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Регламент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предоставления государственными администрациями городов (районов) Приднестровской Молдавской Республики государственной услуги «Выдача Решения о предоставлении права пользования (владения) земельным участком»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Раздел 1. Общие положения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Предмет регулирования Регламента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Регламент предоставления государственными администрациями городов (районов) Приднестровской Молдавской Республики (далее – уполномоченный орган) государственной услуги «Выдача Решения о предоставлении права пользования (владения) земельным участком» (далее – Регламент) разработан в целях повышения качества и доступности результатов предоставления государственной услуги по оформлению и выдаче Решения о предоставлении права пользования (владения) земельным участком (далее – государственная услуга).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Регламент устанавливает стандарт предоставления государственной услуги, состав, последовательность и сроки выполнения административных процедур (действий), требования к порядку их выполнения, формы контроля за исполнением настоящего Регламента, досудебный (внесудебный) порядок обжалования решений и действий (бездействий) должностных лиц, ответственных за выдачу Решения о предоставлении права пользования (владения) земельным участком (далее – Решение).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Круг заявителей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За получением государственной услуги могут обратиться физические лица (включая иностранных граждан и лиц без гражданства), юридические лица, лица, имеющие право без доверенности представлять интересы юридического лица, либо иные лица, действующие на основании доверенности, а также физические лица или представители физических лиц, действующие на основании доверенности (далее – заявитель).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Требования к порядку информирования о предоставлении государственной услуги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Информацию о месте нахождения, графике работы, справочных телефонах отделов и управлений, участвующих в предоставлении государственной услуги, адреса электронной почты и иную необходимую информацию заявитель может получить на расположенных в уполномоченном органе информационных стендах, а также на следующих официальных сайтах и по телефонам: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а) Государственная администрация города Тирасполь и города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Днестровск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www.tirasadmin.org/; справочный телефон службы «Одно окно»: 0 (533) 5 21 38;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Государственная администрация города Бендеры – http://bendery-ga.org/; справочный телефон службы «Одно окно»: 0 (552) 2 51 81;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в) Государственная администрация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Слободзейского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района и города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Слободзея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https://slobodzeya.gospmr.org/; справочный телефон Управления землеустройства: 0 (557) 2 49 59;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г) Государственная администрация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Григориопольского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района и города Григориополь – http://grig-admin.idknet.com/; справочный телефон службы «Одно окно»: 0 (210) 3 55 99;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) Государственная администрация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Дубоссарского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района и города Дубоссары – http://www.dubossary.ru/; справочный телефон службы «Одно окно»: 0 (215) 3 31 62;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е) Государственная администрация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Рыбницкого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района и города Рыбница – http://rybnitsa.org/; справочный телефон службы «Одно окно»: 0 (555) 3 15 11;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ж) Государственная администрация Каменского района и города Каменка – http://camenca.org/; справочный телефон службы «Одно окно»: 0 (216) 2 16 67;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) Государственная администрация города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Днестровск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http://dnestrovsk.name/; справочный телефон службы «Одно окно»: 0 (219) 7 12 71;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и) государственная информационная система «Портал государственных услуг Приднестровской Молдавской Республики» (далее – Портал) – https://uslugi.gospmr.org/.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График работы службы «Одно окно»: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Понедельник – пятница: с 08:00 по 17:00, перерыв на обед: 12:00-13:00.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Выходные: суббота, воскресенье.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 решению руководителя уполномоченного органа график работы службы «Одно окно» может быть изменен.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 Информация о графике (режиме) работы представляется по справочным телефонам, а также размещается на информационном стенде и официальном сайте уполномоченного органа.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 По вопросам получения Решения заявители могут получить информацию: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у должностных лиц службы «Одно окно» уполномоченного органа;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у должностных лиц профильного подразделения уполномоченного органа (в том числе в телефонном режиме);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на официальном сайте уполномоченного органа;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при письменном обращении в уполномоченный орган.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7. На официальных сайтах уполномоченного органа должна размещаться следующая информация: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исчерпывающий перечень документов, необходимых для подготовки и выдачи Решения, требования к оформлению указанных документов;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срок предоставления государственной услуги;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результат предоставления государственной услуги, порядок представления документов, являющихся результатом предоставления государственной услуги;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исчерпывающий перечень оснований для отказа в предоставлении государственной услуги;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 форма заявления, используемая при предоставлении государственной услуги;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ж) полный текст Регламента.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8. На информационных стендах в фойе уполномоченного органа размещаются: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информация, предусмотренная пунктом 7 настоящего Регламента;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информация о графике работы службы «Одно окно», осуществляющей прием (выдачу) документов, адрес;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номер телефона службы «Одно окно»;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графики приема заявителей должностными лицами службы «Одно окно», ответственными за прием заявлений.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Раздел 2. Стандарт предоставления государственной услуги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Наименование государственной услуги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9. Наименование государственной услуги: «Выдача Решения о предоставлении права пользования (владения) земельным участком».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 Наименование уполномоченного органа, предоставляющего государственную услугу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10. Государственная услуга предоставляется государственными администрациями городов (районов) Приднестровской Молдавской Республики.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 Описание результата предоставления государственной услуги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11. Результатом предоставления государственной услуги является оформление и выдача одного из следующих документов: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Решение о предоставлении права пользования (владения) земельным участком, а именно: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1) о предоставлении земельного участка в пожизненное наследуемое владение для размещения индивидуального жилого дома и хозяйственных построек;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о передаче земельного участка в арендное пользование сроком до 25 (двадцати пяти) лет для размещения жилого дома и хозяйственных построек;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о передаче земельного участка в арендное пользование сроком до 25 (двадцати пяти) лет для размещения объектов общественного и промышленного назначения;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о разделе земельного участка (о выделе из него земельной доли), находящегося у хозяйствующего субъекта, основанного на общей долевой либо совместной собственности;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5) о предоставлении земельного участка в долгосрочное пользование для: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строительства объектов недвижимости;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размещения объектов недвижимости;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7) о передаче земельного участка в краткосрочное пользование для: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возведения и размещения временных зданий, строений и сооружений (не используемых для коммерческих целей);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для других целей, предусмотренных пунктом 3 статьи 24 Земельного кодекса Приднестровской Молдавской Республики;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8) о передаче индивидуальным предпринимателям и юридическим лицам земельного участка в арендное пользование под: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размещение временных строений;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размещение капитальных строений на землях общего пользования;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под строительство капитальных строений;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для организации массового отдыха населения;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 под садоводство;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 для других целей;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письменный отказ в выдаче Решения о предоставлении права пользования (владения) земельным участком.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7. Срок предоставления государственной услуги, срок выдачи документа, являющегося результатом предоставления государственной услуги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12. Срок предоставления государственной услуги не должен превышать 30 (тридцати) календарных дней со дня получения уполномоченным органом заявления с приложением всех необходимых документов.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8. Перечень нормативных правовых актов, регулирующих отношения, возникающие в связи с предоставлением государственной услуги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13. Отношения, возникающие в связи с предоставлением государственной услуги, регулируются следующими нормативными правовыми актами Приднестровской Молдавской Республики: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Земельным кодексом Приднестровской Молдавской Республики;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б) Законом Приднестровской Молдавской Республики от 19 августа 2016 года № 211-З-VI «Об организации предоставления государственных услуг» (САЗ 16-33);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Указом Президента Приднестровской Молдавской Республики от 17 января 2007 года № 73 «Об утверждении Положения по составлению плана земельного участка» (САЗ 07-4);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Постановлением Правительства Приднестровской Молдавской Республики от 28 апреля 2017 года № 89 «Об утверждении перечня земель Приднестровской Молдавской Республики, отнесенных к ведению республиканских органов государственной власти и ведению местных органов власти» (САЗ 17-18);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 Постановлением Правительства Приднестровской Молдавской Республики от 28 апреля 2017 года № 90 «О разграничении полномочий между республиканскими органами государственной власти и местными органами власти по предоставлению (прекращению) прав пользования земельными участками и переводу земель из одной категории в другую» (САЗ 17-18).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9. Исчерпывающий перечень документов, необходимых в соответствии с нормативными правовыми актами для предоставления государственной услуги, которые являются необходимыми и обязательными для предоставления государственной услуги, подлежащих представлению заявителем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14. Для получения Решения о предоставлении земельного участка в пожизненное наследуемое владение для размещения индивидуального жилого дома и хозяйственных построек необходимо наличие следующих документов: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заявление установленной формы согласно Приложению № 1 к настоящему Регламенту;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копия паспорта заявителя (страницы 1, 2, 16) – для граждан Приднестровской Молдавской Республики;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копия документа, подтверждающего полномочия представителя (если заявление подается от имени заинтересованного лица его представителем);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копия технического паспорта на жилой дом;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 копия свидетельства (удостоверения) о государственной регистрации права собственности на жилой дом;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 Акт установления и согласования границ земельного участка со смежными землепользователями.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15. Для получения Решения о передаче земельного участка в аренду сроком до 25 (двадцати пяти) лет для размещения индивидуального жилого дома и хозяйственных построек на территории населенного пункта заявителю необходимо наличие следующих документов: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заявление установленной формы согласно Приложению № 1 к настоящему Регламенту;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копия паспорта заявителя;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копия документа, подтверждающего полномочия представителя (если заявление подается от имени заинтересованного лица его представителем);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копия технического паспорта на жилой дом;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 копия свидетельства (удостоверения) о государственной регистрации права собственности на жилой дом;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 Акт установления и согласования границ земельного участка со смежными землепользователями.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16. Для получения Решения о разделе земельного участка (о выделе из него земельной доли), находящегося у хозяйствующего субъекта, основанного на общей долевой либо совместной собственности, необходимо наличие следующих документов: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заявление установленной формы согласно Приложению № 1 к настоящему Регламенту;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б) копия документа, подтверждающего полномочия представителя (если заявление подается от имени заинтересованного лица его представителем);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копия технического паспорта на объект недвижимости;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копия свидетельства (удостоверения) о государственной регистрации права собственности на объект недвижимости;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 оригинал плана участка, выданный органом технического учета, срок действия – 6 (шесть) месяцев.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17. Для получения Решения о предоставлении земельного участка в долгосрочное пользование сроком на 99 (девяносто девять) лет необходимо наличие следующих документов: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заявления установленной формы согласно Приложению № 1 к настоящему Регламенту;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копия паспорта заявителя (страницы 1, 2, 16) – для граждан Приднестровской Молдавской Республики в случае оформления документов для индивидуального предпринимателя;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копия документа, подтверждающего полномочия представителя (если заявление подается от имени заинтересованного лица его представителем);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оригинал утвержденного и согласованного схематического плана, составленного на основе топогеодезической съемки с указанием границ испрашиваемого к отводу земельного участка, выполненный лицензированной организацией (для строительства объектов недвижимости);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 копия технического паспорта, выданного органом технического учета;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 копия свидетельства (удостоверения) о государственной регистрации права собственности на объекты/объект;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ж) Акт установления и согласования границ земельного участка со смежными землепользователями;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 проектная документация (для строительства объектов недвижимости).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18. Для получения Решения о передаче земельного участка в краткосрочное пользование для возведения и размещения временных зданий, строений и сооружений (не используемых для коммерческих целей) необходимо наличие следующих документов: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заявление установленной формы согласно Приложению № 1 к настоящему Регламенту;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копия паспорта заявителя (страницы 1, 2, 16) – для граждан Приднестровской Молдавской Республики;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копия документа, подтверждающего полномочия представителя (если заявление подается от имени заинтересованного лица его представителем);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оригинал утвержденного и согласованного схематического плана, составленного на основе топогеодезической съемки с указанием границ испрашиваемого к отводу земельного участка, выполненный лицензированной организацией;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 Акт установления и согласования границ земельного участка со смежными землепользователями (требуется при новом размещении, после выдачи утвержденной схемы-чертежа с ситуацией и границами испрашиваемого к отводу земельного участка) (при необходимости).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19. Для получения Решения о передаче индивидуальным предпринимателям и юридическим лицам земельного участка в арендное пользование под размещение временных и капитальных строений, под строительство капитальных строений для организации массового отдыха населения, под садоводство необходимо наличие следующих документов: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заявление установленной формы согласно Приложению № 1 к настоящему Регламенту;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б) копия паспорта заявителя (страницы 1, 2, 16) – для граждан Приднестровской Молдавской Республики;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копия документа, подтверждающего полномочия представителя (если заявление подается от имени заинтересованного лица его представителем);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оригинал утвержденного и согласованного схематического плана, составленного на основе топогеодезической съемки с указанием границ испрашиваемого к отводу земельного участка, выполненный лицензированной организацией;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 Акт установления и согласования границ земельного участка со смежными землепользователями (требуется при новом размещении, после выдачи утвержденной схемы-чертежа с ситуацией и границами испрашиваемого к отводу земельного участка) (при необходимости);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 копия технического паспорта;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ж) копия свидетельства (удостоверения) о государственной регистрации права собственности;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 копия договора купли-продажи, дарения, мены;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и) копия Акта приема-передачи (при наличии договора купли-продажи);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к) проектная документация (для строительства объектов недвижимости).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20. Все документы принимаются по описи, копия которой вручается заявителю с отметкой о дате приема документов. За представление недостоверных или искаженных сведений заявитель несет ответственность в соответствии с действующим законодательством Приднестровской Молдавской Республики.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10.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государственной услуги, которые заявитель вправе представить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21. С целью сокращения количества документов, представляемых заявителями для предоставления государственной услуги, выписка из Единого государственного реестра юридических лиц и индивидуальных предпринимателей запрашивается уполномоченным органом у исполнительных органов государственных власти, в распоряжении которых находятся данные документы, посредством государственной информационной системы «Система межведомственного обмена данными».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Оригинал Плана земельного участка у заявителя не требуется, так как находится в уполномоченном органе.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11. Указание на запрет требования от заявителя представления документов и информации или осуществления действий при предоставлении государственной услуги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22. Уполномоченный орган не вправе требовать от заявителя: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представления документов и (или) информации или осуществления действий, предоставление или осуществление которых не предусмотрено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государственных услуг и настоящим Регламентом;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представления документов и (или) информации, которые находятся в распоряжении органов, предоставляющих государственные услуги, иных государственных органов, организаций, участвующих в предоставлении государственных услуг, в соответствии с нормативными правовыми актами Приднестровской Молдавской Республики, за исключением документов, перечень которых утвержден в порядке, установленном действующим законодательством Приднестровской Молдавской Республики. Заявитель вправе представить указанные документы и (или) информацию в органы, предоставляющие государственные услуги, по собственной инициативе;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в)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услуг, включенных в перечни, утвержденные в порядке, установленном действующим законодательством Приднестровской Молдавской Республики;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обращения за оказанием услуг, не включенных в Единый реестр государственных услуг, а также представления документов, выдаваемых по результатам оказания таких услуг.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12. Исчерпывающий перечень оснований для отказа в приеме документов, необходимых для предоставления государственной услуги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23. Основаниями для отказа в приеме документов, необходимых для предоставления государственной услуги, являются: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представление не в полном объеме перечня документов, указанных в пунктах 14-19 настоящего Регламента;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несоответствие представленных документов предъявляемым к ним требованиям (отсутствие подписей уполномоченных лиц, печатей и штампов, утвержденных в установленном порядке).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24. В случае выявления хотя бы одного из оснований для отказа, указанных в пункте 23 настоящего Регламента, уполномоченный орган не принимает заявление и письменно уведомляет заявителя о необходимости представления в пятидневный срок заявления и документов, которые отсутствуют либо оформлены ненадлежащим образом.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13. Исчерпывающий перечень оснований для отказа в предоставлении государственной услуги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25. В предоставлении государственной услуги может быть отказано в случае: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представления недостоверной информации;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в случае если проектируемый объект будет нарушать нормы действующего законодательства Приднестровской Молдавской Республики;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право на испрашиваемый земельный участок предоставлено иному лицу;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наличия спора по вопросам формирования земельного участка;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 рассмотрения спора в судебном порядке, наложение ареста, запрета на отчуждение;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 предоставление земельного участка невозможно в силу действующего законодательства Приднестровской Молдавской Республики;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ж) предоставление испрашиваемого земельного участка находится в компетенции другого органа государственной власти Приднестровской Молдавской Республики;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 назначение объекта не соответствует категории земельного участка;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и) наличия подземных инженерных сетей;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к) наличия задолженности по оплате за ранее предоставленный в пользование земельный участок.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14.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26. Для предоставления государственной услуги в получении иных услуг нет необходимости.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15. Порядок, размер и основания взимания государственной пошлины за предоставление государственной услуги или иной платы, взимаемой за предоставление государственной услуги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27. За предоставление государственной услуги государственная пошлина или иная плата не взимаются.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16. Порядок, размер и основания взимания платы за услугу, которая является необходимой и обязательной для предоставления государственной услуги, включая информацию о методике расчета размера такой платы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28. Плата за предоставление услуг, которые являются необходимыми и обязательными для предоставления государственной услуги, не предусмотрена.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17.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29. Максимальный срок ожидания в очереди в случае непосредственного обращения заявителя для представления документов, необходимых для подготовки Решения, или получения Решения составляет не более 30 (тридцати) минут.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18. Срок и порядок регистрации заявлений заявителя о предоставлении государственной услуги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30. Регистрация заявления о предоставлении государственной услуги осуществляется в день получения заявления.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19. Требования к помещениям, в которых предоставляется государственная услуга, к месту ожидания и приема заявителей, размещению и оформлению визуальной текстовой информации о порядке предоставления государственной услуги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31. Информация о графике работы уполномоченного органа размещается в здании органа, уполномоченного на оформление и выдачу Решения, на видном месте.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32. Прием заявителей осуществляется в специально оборудованных помещениях (операционных залах или кабинетах).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33. Вход в помещения, в которых предоставляется государственная услуга, и передвижение по ним не должны создавать затруднений для лиц с ограниченными возможностями здоровья.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34. 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35. Помещение для приема заявителей должно быть оборудовано информационным стендом и оснащено справочным телефоном.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Информационные стенды должны располагаться на месте, доступном для просмотра (в том числе при большом количестве посетителей). Информация должна размещаться в удобной для восприятия форме.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36. Дополнительные требования к размещению и оформлению помещений, размещению и оформлению визуальной, текстовой информации не предъявляются.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20. 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37. Показателями доступности и качества предоставления государственной услуги являются: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возможность получения услуги своевременно и в соответствии с настоящим Регламентом;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возможность получения полной, актуальной и достоверной информации о порядке предоставления государственной услуги, в том числе в электронной форме;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возможность досудебного рассмотрения жалоб заявителей на решения, действия (бездействие) должностных лиц (специалистов), ответственных за предоставление государственной услуги;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г) количество взаимодействий заявителя с должностными лицами уполномоченного органа при представлении государственной услуги и их продолжительность.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Взаимодействие заявителя с должностными лицами уполномоченного органа при предоставлении государственной услуги посредством личного обращения заявителя осуществляется 2 (два) раза: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при подаче документов для предоставления государственной услуги;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при получении результата предоставления государственной услуги заявителем непосредственно.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Продолжительность одного взаимодействия заявителя с должностными лицами уполномоченного органа при предоставлении государственной услуги не должна превышать 30 (тридцати) минут. При необходимости срок взаимодействия может быть увеличен.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21. Иные требования к предоставлению государственной услуги, в том числе в электронной форме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38. Иные требования к предоставлению государственной услуги не предъявляются.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Государственная услуга размещена на Портале в целях информирования.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Представление результата государственной услуги в электронной форме настоящим Регламентом не предусмотрено.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Раздел 3. Состав, последовательность и сроки выполнения административных процедур (действий), требования к порядку их выполнения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22. Перечень административных процедур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39. Предоставление государственной услуги включает в себя следующие административные процедуры: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прием и регистрация заявления (согласно Приложению № 1 к настоящему Регламенту) и представленных документов;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рассмотрение представленных документов и принятие Решения о выдаче либо об отказе в выдаче Решения;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подготовка и оформление документов, являющихся результатом предоставления государственной услуги;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выдача документов, являющихся результатом предоставления государственной услуги;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Блок-схема предоставления государственной услуги приведена в Приложении № 2 к настоящему Регламенту.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23. Прием и регистрация заявления и представленных в уполномоченный орган документов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40. Основанием для начала административной процедуры, предусмотренной настоящей главой Регламента, является получение уполномоченным органом документов, представленных заявителем лично.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41. При получении уполномоченным органом документов, указанных в пунктах 14-19 настоящего Регламента, должностное лицо, ответственное за прием и регистрацию документов, осуществляет их регистрацию и оформляет опись принятых документов.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Регистрация представленных в уполномоченный орган документов осуществляется путем присвоения указанным документам входящего номера с указанием даты их получения уполномоченным органом.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Опись полученных уполномоченным органом документов (далее – опись) оформляется в двух экземплярах. Первый экземпляр описи выдается заявителю, второй экземпляр приобщается к представленным в уполномоченный орган документам.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В описи указывается перечень представленных в уполномоченный орган документов и дата их получения уполномоченным органом.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42. В случае если документы, необходимые для предоставления государственной услуги, представлены в уполномоченный орган непосредственно заявителем, опись должна быть выдана заявителю в день их получения уполномоченным органом.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43. Максимальное время приема документов не должно превышать 30 (тридцати) минут.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24. Рассмотрение представленных в уполномоченный орган документов и принятие решения о его выдаче либо решения об отказе в выдаче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44. Основанием для начала административной процедуры, предусмотренной настоящей главой Регламента, является получение должностным лицом, ответственным за прием документов, представленных в уполномоченный орган документов.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45. В рамках рассмотрения представленных в уполномоченный орган документов осуществляется проверка на предмет наличия (отсутствия) оснований для отказа в предоставлении государственной услуги.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46. В случае если выявлено наличие оснований для отказа в предоставлении государственной услуги, принимается решение об отказе в предоставлении государственной услуги.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47. В случае если установлено отсутствие оснований для отказа в предоставлении государственной услуги, принимается решение об оформлении и выдаче Решения.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48. Максимальный срок для выполнения административных действий, предусмотренных настоящей главой Регламента, не должен превышать 20 (двадцати) календарных дней.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25. Подготовка и оформление документа, являющегося результатом предоставления государственной услуги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49. Основанием для начала административной процедуры, предусмотренной настоящей главой Регламента, является принятие решения о подготовке Решения либо об отказе в предоставлении государственной услуги.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50. Уполномоченным должностным лицом подготавливается и оформляется Решение, подлежащее выдаче заявителю.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Представленные в уполномоченный орган для получения Решения документы передаются должностному лицу, ответственному за хранение документов.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51. В случае отказа в подготовке Решения подготавливается письменное уведомление об отказе в выдаче Решения. Письменный отказ в выдаче Решения должен содержать основания отказа с обязательной ссылкой на соответствующие нормы действующего законодательства. Документы, представленные в орган, уполномоченный на подготовку Решения, возвращаются заявителю.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52. Максимальный срок для выполнения административных действий, предусмотренных настоящей главой Регламента, не должен превышать 8 (восьми) календарных дней.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26. Выдача документов, являющихся результатом предоставления государственной услуги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53. Основанием для начала административной процедуры, предусмотренной настоящей главой Регламента, является подготовка документов, подлежащих выдаче заявителю.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54. О дате и времени получения результата государственной услуги заявитель информируется по телефону.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55. При непосредственном обращении в уполномоченный орган заявителя за получением документа, являющегося результатом предоставления государственной услуги, уполномоченное должностное лицо выдает Решение или письменное уведомление об отказе в выдаче Решения.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Максимальный срок для выполнения административной процедуры, предусмотренной настоящим пунктом, составляет 10 (десять) минут.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Раздел 4. Формы контроля за соблюдением требований настоящего Регламента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27.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государственной услуги, а также принятие ими решений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56. Текущий контроль за полнотой и качеством предоставления государственной услуги осуществляется руководителем уполномоченного органа либо должностным лицом, уполномоченным руководителем данного органа.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Проверки проводятся с целью выявления и установления нарушений прав и законных интересов заявителей, рассмотрения жалоб заявителей на решения, действия (бездействие) должностных лиц уполномоченного органа, ответственных за предоставление государственной услуги, принятия решений по таким жалобам и подготовки ответов на них.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28. Порядок и периодичность осуществления плановых и внеплановых проверок полноты и качества предоставления государственных услуг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57. 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Внеплановая проверка, проводимая уполномоченным исполнительным органом государственной власти, назначается в порядке, предусмотренном действующим законодательством Приднестровской Молдавской Республики.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Внеплановые проверки также могут проводиться по решению руководителя уполномоченного органа.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29. Ответственность должностных лиц уполномоченного органа за решения и действия (бездействие), принимаемые (осуществляемые) ими в ходе предоставления государственной услуги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58. В случае выявления неправомерных решений, действий (бездействия) должностных лиц уполномоченного органа, ответственных за предоставление государственной услуги, и фактов нарушения прав и законных интересов заявителей, виновные должностные лица уполномоченного органа несут ответственность в соответствии с законодательством Приднестровской Молдавской Республики.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59. Персональная ответственность должностных лиц уполномоченного органа закрепляется в их должностных инструкциях в соответствии с действующим законодательством Приднестровской Молдавской Республики.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30.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60. Контроль за предоставлением государственной услуги, в том числе со стороны граждан, их объединений и организаций, обеспечивается посредством открытости деятельности уполномоченного органа при предоставлении государственной услуги, получения гражданами,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решений, действий (бездействия) уполномоченного органа и его должностных лиц.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Раздел 5. Досудебный (внесудебный) порядок обжалования решений и действий (бездействия) уполномоченного органа, предоставляющего государственную услугу, а также его должностных лиц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31. Информация для заявителя о его праве подать жалобу на решение и (или) действие (бездействие) уполномоченного органа и (или) его должностных лиц при предоставлении государственной услуги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61. Заявитель имеет право на досудебное (внесудебное) обжалование решений и действий (бездействий) уполномоченного органа, его должностных лиц, государственных гражданских служащих, принятых (осуществляемых) в ходе предоставления государственной услуги.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32. Предмет жалобы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62. Предметом жалобы являются решения и (или) действия (бездействие) уполномоченного органа и (или) его должностных лиц (специалистов), принятые (осуществляемые) ими в ходе предоставления государственной услуги в соответствии с настоящим Регламентом, которые, по мнению заявителя, нарушают его права и законные интересы.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Заявитель может обратиться с жалобой в том числе в следующих случаях: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нарушения срока регистрации представленного в уполномоченный орган заявления о предоставлении государственной услуги;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нарушения срока предоставления государственной услуги;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истребования у заявителя документов, не предусмотренных нормативными правовыми актами Приднестровской Молдавской Республики для предоставления государственной услуги;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отказа в приеме документов, представление которых предусмотрено нормативными правовыми актами Приднестровской Молдавской Республики для предоставления государственной услуги;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 отказа в предоставлении услуги, если основания отказа не предусмотрены законами и принятыми в соответствии с ними нормативными правовыми актами Приднестровской Молдавской Республики;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 истребования с заявителя при предоставлении государственной услуги платы, не предусмотренной нормативными правовыми актами Приднестровской Молдавской Республики;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ж) отказа уполномоченного органа,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33. Порядок подачи и рассмотрения жалобы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63. Основанием для начала процедуры досудебного (внесудебного) обжалования является поступление жалобы от заявителя в письменной форме на бумажном носителе или в электронной форме на официальный сайт уполномоченного органа.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жалобе указываются: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наименование уполномоченного органа, фамилия, имя, отчество его должностного лица (с указанием наименования должности), которому направляется обращение;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фамилия, имя, отчество (при наличии) заявителя;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почтовый адрес заявителя – физического лица; наименование и юридический адрес юридического лица;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изложение сути обращения;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 личная подпись заявителя и дата.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 обращению могут быть приложены необходимые для рассмотрения документы или их копии.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34. Сроки рассмотрения жалобы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64. 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В случае если жалоба подана в связи с допущенной опечаткой, ошибкой уполномоченного органа, жалоба должна быть рассмотрена в течение 2 (двух) рабочих дней со дня ее регистрации.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35. Перечень оснований для приостановления рассмотрения жалобы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65. Основания для приостановления рассмотрения жалобы отсутствуют.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36. Результат рассмотрения жалобы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66. По результатам рассмотрения жалобы принимается одно из следующих решений: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об удовлетворении жалобы,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государственной услуги документах;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об отказе в удовлетворении жалобы.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37. Порядок информирования заявителя о результатах рассмотрения жалобы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67. По результатам рассмотрения жалобы не позднее дня, следующего за днем принятия решения, указанного в пункте 66 настоящего Регламента, направляет заявителю в письменной форме и по желанию заявителя в электронной форме мотивированный ответ о результатах рассмотрения жалобы.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38. Порядок обжалования решения по жалобе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68. Решение по жалобе может быть обжаловано в судебном порядке.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39. Право заявителя на получение информации и документов, необходимых для обоснования и рассмотрения жалобы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69. 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18"/>
          <w:szCs w:val="18"/>
        </w:rPr>
      </w:pP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18"/>
          <w:szCs w:val="18"/>
        </w:rPr>
      </w:pP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18"/>
          <w:szCs w:val="18"/>
        </w:rPr>
      </w:pP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18"/>
          <w:szCs w:val="18"/>
        </w:rPr>
      </w:pP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18"/>
          <w:szCs w:val="18"/>
        </w:rPr>
      </w:pP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18"/>
          <w:szCs w:val="18"/>
        </w:rPr>
      </w:pP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18"/>
          <w:szCs w:val="18"/>
        </w:rPr>
      </w:pP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18"/>
          <w:szCs w:val="18"/>
        </w:rPr>
      </w:pP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18"/>
          <w:szCs w:val="18"/>
        </w:rPr>
      </w:pP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18"/>
          <w:szCs w:val="18"/>
        </w:rPr>
      </w:pP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18"/>
          <w:szCs w:val="18"/>
        </w:rPr>
      </w:pP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18"/>
          <w:szCs w:val="18"/>
        </w:rPr>
      </w:pP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18"/>
          <w:szCs w:val="18"/>
        </w:rPr>
      </w:pP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18"/>
          <w:szCs w:val="18"/>
        </w:rPr>
      </w:pP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18"/>
          <w:szCs w:val="18"/>
        </w:rPr>
      </w:pP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18"/>
          <w:szCs w:val="18"/>
        </w:rPr>
      </w:pP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18"/>
          <w:szCs w:val="18"/>
        </w:rPr>
      </w:pP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18"/>
          <w:szCs w:val="18"/>
        </w:rPr>
      </w:pP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18"/>
          <w:szCs w:val="18"/>
        </w:rPr>
      </w:pP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18"/>
          <w:szCs w:val="18"/>
        </w:rPr>
      </w:pP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18"/>
          <w:szCs w:val="18"/>
        </w:rPr>
      </w:pP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18"/>
          <w:szCs w:val="18"/>
        </w:rPr>
        <w:t>Приложение № 1 к Регламенту предоставления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18"/>
          <w:szCs w:val="18"/>
        </w:rPr>
        <w:t>государственными администрациями городов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18"/>
          <w:szCs w:val="18"/>
        </w:rPr>
        <w:t>(районов) Приднестровской Молдавской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18"/>
          <w:szCs w:val="18"/>
        </w:rPr>
        <w:t>Республики государственной услуги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18"/>
          <w:szCs w:val="18"/>
        </w:rPr>
        <w:t>«Выдача Решения о предоставлении права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18"/>
          <w:szCs w:val="18"/>
        </w:rPr>
        <w:t>пользования (владения) земельным участком»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Главе Государственной администрации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_____________________________________________________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18"/>
          <w:szCs w:val="18"/>
        </w:rPr>
        <w:t>(наименование государственной администрации города (района) )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_____________________________________________________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18"/>
          <w:szCs w:val="18"/>
        </w:rPr>
        <w:t>(Ф.И.О. главы государственной администрации города (района))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_____________________________________________________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18"/>
          <w:szCs w:val="18"/>
        </w:rPr>
        <w:t>(ФИО заявителя и паспортные данные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18"/>
          <w:szCs w:val="18"/>
        </w:rPr>
        <w:t>(серия и номер паспорта, место прописки),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18"/>
          <w:szCs w:val="18"/>
        </w:rPr>
        <w:t>номер патента (для физического лица))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_________________________________________________________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18"/>
          <w:szCs w:val="18"/>
        </w:rPr>
        <w:t>(почтовый адрес заявителя, телефон)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Заявление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Прошу Вас предоставить право_____________________________________________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18"/>
          <w:szCs w:val="18"/>
        </w:rPr>
        <w:t>                                                              (указать испрашиваемое право пользования: долгосрочное,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18"/>
          <w:szCs w:val="18"/>
        </w:rPr>
        <w:t>                                                                         пожизненное наследуемое владение, аренда)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земельным участком, из категории земель населенных пунктов, предназначенных для жилой и общественной застройки, площадью ________ м кв. под ______________________________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______________________________________________________________________,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18"/>
          <w:szCs w:val="18"/>
        </w:rPr>
        <w:t>(указать целевое назначение: индивидуальный жилой дом,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18"/>
          <w:szCs w:val="18"/>
        </w:rPr>
        <w:t>здание, гараж, для строительства объекта)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расположенным по адресу: ________________________________________________.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______________________________________________________________________.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Ранее земельный участок для указанных целей не предоставлялся.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«____» ______________ год                                                            ________________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(подпись)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18"/>
          <w:szCs w:val="18"/>
        </w:rPr>
      </w:pP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18"/>
          <w:szCs w:val="18"/>
        </w:rPr>
      </w:pP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18"/>
          <w:szCs w:val="18"/>
        </w:rPr>
        <w:t>Приложение № 2 к Регламенту предоставления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18"/>
          <w:szCs w:val="18"/>
        </w:rPr>
        <w:t>государственными администрациями городов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18"/>
          <w:szCs w:val="18"/>
        </w:rPr>
        <w:t>(районов) Приднестровской Молдавской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18"/>
          <w:szCs w:val="18"/>
        </w:rPr>
        <w:t>Республики государственной услуги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18"/>
          <w:szCs w:val="18"/>
        </w:rPr>
        <w:t>«Выдача Решения о предоставлении права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пользования (владения) земельным участком»</w:t>
      </w: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8A3DF1" w:rsidRDefault="008A3DF1" w:rsidP="008A3DF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БЛОК-СХЕМА ПРЕДОСТАВЛЕНИЯ ГОСУДАРСТВЕННОЙ УСЛУГИ</w:t>
      </w:r>
    </w:p>
    <w:p w:rsidR="007F0339" w:rsidRDefault="007F0339" w:rsidP="00EB72A9">
      <w:pPr>
        <w:rPr>
          <w:szCs w:val="26"/>
        </w:rPr>
      </w:pPr>
    </w:p>
    <w:p w:rsidR="008A3DF1" w:rsidRPr="00EB72A9" w:rsidRDefault="008A3DF1" w:rsidP="00EB72A9">
      <w:pPr>
        <w:rPr>
          <w:szCs w:val="26"/>
        </w:rPr>
      </w:pPr>
      <w:r>
        <w:rPr>
          <w:noProof/>
          <w:szCs w:val="26"/>
          <w:lang w:eastAsia="ru-RU"/>
        </w:rPr>
        <w:drawing>
          <wp:inline distT="0" distB="0" distL="0" distR="0">
            <wp:extent cx="6004249" cy="1676400"/>
            <wp:effectExtent l="19050" t="0" r="0" b="0"/>
            <wp:docPr id="1" name="Рисунок 1" descr="C:\Users\user\Desktop\Без назван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 названия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249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3DF1" w:rsidRPr="00EB72A9" w:rsidSect="00CB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73D3"/>
    <w:rsid w:val="000C4BE9"/>
    <w:rsid w:val="000C6E20"/>
    <w:rsid w:val="00105A68"/>
    <w:rsid w:val="001373D3"/>
    <w:rsid w:val="002A4C63"/>
    <w:rsid w:val="002D6927"/>
    <w:rsid w:val="003760EC"/>
    <w:rsid w:val="003871B6"/>
    <w:rsid w:val="00446D56"/>
    <w:rsid w:val="00562A6F"/>
    <w:rsid w:val="00662121"/>
    <w:rsid w:val="00721830"/>
    <w:rsid w:val="00737950"/>
    <w:rsid w:val="0077563E"/>
    <w:rsid w:val="007C1CE7"/>
    <w:rsid w:val="007F0339"/>
    <w:rsid w:val="008A3DF1"/>
    <w:rsid w:val="009E6CCA"/>
    <w:rsid w:val="00A30D7B"/>
    <w:rsid w:val="00AC203E"/>
    <w:rsid w:val="00B35D0F"/>
    <w:rsid w:val="00BC0F24"/>
    <w:rsid w:val="00C83437"/>
    <w:rsid w:val="00CB4F09"/>
    <w:rsid w:val="00CC20EA"/>
    <w:rsid w:val="00EB72A9"/>
    <w:rsid w:val="00EE3BE0"/>
    <w:rsid w:val="00EF25F9"/>
    <w:rsid w:val="00F7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7e39,#00823b"/>
      <o:colormenu v:ext="edit" fillcolor="#ffc000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34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43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A3D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5813</Words>
  <Characters>33140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2019-09-11T07:53:00Z</cp:lastPrinted>
  <dcterms:created xsi:type="dcterms:W3CDTF">2019-11-15T06:29:00Z</dcterms:created>
  <dcterms:modified xsi:type="dcterms:W3CDTF">2019-11-15T06:29:00Z</dcterms:modified>
</cp:coreProperties>
</file>